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E2CA" w14:textId="0122030F"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90276A">
        <w:t>54488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2AF0A2FA" w14:textId="77777777" w:rsidTr="007E0834">
        <w:trPr>
          <w:trHeight w:val="927"/>
        </w:trPr>
        <w:tc>
          <w:tcPr>
            <w:tcW w:w="4590" w:type="dxa"/>
          </w:tcPr>
          <w:p w14:paraId="4BE92A16" w14:textId="26523CBE" w:rsidR="00E710D3" w:rsidRPr="00E710D3" w:rsidRDefault="0090276A" w:rsidP="00912358">
            <w:pPr>
              <w:spacing w:after="0" w:line="240" w:lineRule="auto"/>
              <w:ind w:firstLine="0"/>
              <w:jc w:val="left"/>
              <w:rPr>
                <w:b/>
                <w:szCs w:val="20"/>
              </w:rPr>
            </w:pPr>
            <w:r w:rsidRPr="0090276A">
              <w:rPr>
                <w:b/>
                <w:caps/>
                <w:szCs w:val="20"/>
              </w:rPr>
              <w:t>APPLICATION OF FOREST GLEN UTILITY COMPANY TO AMEND ITS CERTIFICATE OF CONVENIENCE AND NECESSITY IN MEDINA COUNTY</w:t>
            </w:r>
          </w:p>
        </w:tc>
        <w:tc>
          <w:tcPr>
            <w:tcW w:w="572" w:type="dxa"/>
            <w:noWrap/>
          </w:tcPr>
          <w:p w14:paraId="4B006B81" w14:textId="77777777" w:rsidR="00565E6A" w:rsidRDefault="00565E6A" w:rsidP="008647EB">
            <w:pPr>
              <w:spacing w:after="0" w:line="240" w:lineRule="auto"/>
              <w:ind w:firstLine="0"/>
              <w:rPr>
                <w:b/>
                <w:szCs w:val="20"/>
              </w:rPr>
            </w:pPr>
            <w:r>
              <w:rPr>
                <w:b/>
                <w:szCs w:val="20"/>
              </w:rPr>
              <w:t>§</w:t>
            </w:r>
          </w:p>
          <w:p w14:paraId="6A2901B6" w14:textId="77777777" w:rsidR="00565E6A" w:rsidRDefault="00565E6A" w:rsidP="008647EB">
            <w:pPr>
              <w:spacing w:after="0" w:line="240" w:lineRule="auto"/>
              <w:ind w:firstLine="0"/>
              <w:rPr>
                <w:b/>
                <w:szCs w:val="20"/>
              </w:rPr>
            </w:pPr>
            <w:r>
              <w:rPr>
                <w:b/>
                <w:szCs w:val="20"/>
              </w:rPr>
              <w:t>§</w:t>
            </w:r>
          </w:p>
          <w:p w14:paraId="423398C1" w14:textId="77777777" w:rsidR="00565E6A" w:rsidRDefault="00565E6A" w:rsidP="008647EB">
            <w:pPr>
              <w:spacing w:after="0" w:line="240" w:lineRule="auto"/>
              <w:ind w:firstLine="0"/>
              <w:rPr>
                <w:b/>
                <w:szCs w:val="20"/>
              </w:rPr>
            </w:pPr>
            <w:r>
              <w:rPr>
                <w:b/>
                <w:szCs w:val="20"/>
              </w:rPr>
              <w:t>§</w:t>
            </w:r>
          </w:p>
          <w:p w14:paraId="03F73092" w14:textId="77777777" w:rsidR="00DA790F" w:rsidRDefault="00565E6A" w:rsidP="008647EB">
            <w:pPr>
              <w:spacing w:after="0" w:line="240" w:lineRule="auto"/>
              <w:ind w:firstLine="0"/>
              <w:rPr>
                <w:b/>
                <w:szCs w:val="20"/>
              </w:rPr>
            </w:pPr>
            <w:r>
              <w:rPr>
                <w:b/>
                <w:szCs w:val="20"/>
              </w:rPr>
              <w:t>§</w:t>
            </w:r>
          </w:p>
          <w:p w14:paraId="1C554F9D" w14:textId="3D0F08F0" w:rsidR="004B60CC" w:rsidRPr="008647EB" w:rsidRDefault="004B60CC" w:rsidP="008647EB">
            <w:pPr>
              <w:spacing w:after="0" w:line="240" w:lineRule="auto"/>
              <w:ind w:firstLine="0"/>
              <w:rPr>
                <w:b/>
                <w:szCs w:val="20"/>
              </w:rPr>
            </w:pPr>
            <w:r>
              <w:rPr>
                <w:b/>
                <w:szCs w:val="20"/>
              </w:rPr>
              <w:t>§</w:t>
            </w:r>
          </w:p>
        </w:tc>
        <w:tc>
          <w:tcPr>
            <w:tcW w:w="4198" w:type="dxa"/>
          </w:tcPr>
          <w:p w14:paraId="0FDC039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683861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EBCC57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CA91993" w14:textId="77777777" w:rsidR="00DA790F" w:rsidRPr="008647EB" w:rsidRDefault="00DA790F" w:rsidP="008647EB">
      <w:pPr>
        <w:spacing w:after="0" w:line="240" w:lineRule="auto"/>
        <w:ind w:firstLine="0"/>
        <w:jc w:val="center"/>
        <w:rPr>
          <w:b/>
          <w:caps/>
        </w:rPr>
      </w:pPr>
    </w:p>
    <w:p w14:paraId="6AC9910D" w14:textId="77777777" w:rsidR="0090276A" w:rsidRDefault="00685FA0" w:rsidP="008C04AB">
      <w:pPr>
        <w:pStyle w:val="CaseCaption"/>
      </w:pPr>
      <w:r w:rsidRPr="00685FA0">
        <w:t xml:space="preserve">COMMISSION STAFF’S </w:t>
      </w:r>
      <w:r w:rsidR="0090276A">
        <w:t xml:space="preserve">SUPPLEMENTAL </w:t>
      </w:r>
      <w:r w:rsidRPr="00685FA0">
        <w:t xml:space="preserve">RECOMMENDATION ON </w:t>
      </w:r>
    </w:p>
    <w:p w14:paraId="2E47048E" w14:textId="692FD349" w:rsidR="00DA790F" w:rsidRPr="008647EB" w:rsidRDefault="0090276A" w:rsidP="008C04AB">
      <w:pPr>
        <w:pStyle w:val="CaseCaption"/>
      </w:pPr>
      <w:r>
        <w:t xml:space="preserve">sufficiency of </w:t>
      </w:r>
      <w:r w:rsidR="00741F62">
        <w:t>NOTICE</w:t>
      </w:r>
    </w:p>
    <w:p w14:paraId="758681A4" w14:textId="64016A5F" w:rsidR="00685FA0" w:rsidRDefault="00685FA0" w:rsidP="00685FA0">
      <w:pPr>
        <w:pStyle w:val="Paragraph"/>
        <w:rPr>
          <w:iCs/>
        </w:rPr>
      </w:pPr>
      <w:r w:rsidRPr="00D145D6">
        <w:rPr>
          <w:iCs/>
        </w:rPr>
        <w:t xml:space="preserve">On </w:t>
      </w:r>
      <w:r w:rsidR="0090276A">
        <w:rPr>
          <w:rStyle w:val="Style1"/>
          <w:color w:val="auto"/>
        </w:rPr>
        <w:t>December 16, 2022</w:t>
      </w:r>
      <w:r w:rsidRPr="00D145D6">
        <w:rPr>
          <w:iCs/>
        </w:rPr>
        <w:t xml:space="preserve">, </w:t>
      </w:r>
      <w:r w:rsidR="0090276A">
        <w:t>Forest Glen Utility Company (Forest Glen</w:t>
      </w:r>
      <w:r w:rsidR="00FD4EDF">
        <w:t>)</w:t>
      </w:r>
      <w:r w:rsidRPr="00D145D6">
        <w:rPr>
          <w:iCs/>
        </w:rPr>
        <w:t xml:space="preserve"> filed an application to amend its </w:t>
      </w:r>
      <w:r w:rsidR="0090276A">
        <w:rPr>
          <w:iCs/>
        </w:rPr>
        <w:t xml:space="preserve">sewer </w:t>
      </w:r>
      <w:r w:rsidR="0042307D">
        <w:rPr>
          <w:iCs/>
        </w:rPr>
        <w:t xml:space="preserve">certificate of convenience and necessity </w:t>
      </w:r>
      <w:r w:rsidRPr="00D145D6">
        <w:rPr>
          <w:iCs/>
        </w:rPr>
        <w:t xml:space="preserve">(CCN) </w:t>
      </w:r>
      <w:r w:rsidR="0042307D">
        <w:rPr>
          <w:iCs/>
        </w:rPr>
        <w:t xml:space="preserve">number </w:t>
      </w:r>
      <w:r w:rsidR="0090276A">
        <w:rPr>
          <w:iCs/>
        </w:rPr>
        <w:t>21070</w:t>
      </w:r>
      <w:r w:rsidR="004B60CC">
        <w:rPr>
          <w:iCs/>
        </w:rPr>
        <w:t xml:space="preserve"> i</w:t>
      </w:r>
      <w:r w:rsidRPr="00D145D6">
        <w:rPr>
          <w:iCs/>
        </w:rPr>
        <w:t xml:space="preserve">n </w:t>
      </w:r>
      <w:r w:rsidR="0090276A">
        <w:rPr>
          <w:iCs/>
        </w:rPr>
        <w:t>Medina</w:t>
      </w:r>
      <w:r w:rsidR="0042307D">
        <w:rPr>
          <w:iCs/>
        </w:rPr>
        <w:t xml:space="preserve"> </w:t>
      </w:r>
      <w:r w:rsidRPr="00D145D6">
        <w:rPr>
          <w:iCs/>
        </w:rPr>
        <w:t>Count</w:t>
      </w:r>
      <w:r w:rsidR="0090276A">
        <w:t xml:space="preserve">y, Texas under Texas Water Code (TWC) §§ 13.242 through 13.250 and 16 Texas Administrative Code (TAC) §§ 24.225 through 24.237. Forest Glen filed supplemental information on December 19, 2022, February 16, 2023, March 2, 2023, March 3, 2023, May 30, 2023, and August 28, 2023. </w:t>
      </w:r>
      <w:r w:rsidRPr="00D145D6">
        <w:rPr>
          <w:iCs/>
        </w:rPr>
        <w:t xml:space="preserve"> </w:t>
      </w:r>
    </w:p>
    <w:p w14:paraId="44286A69" w14:textId="435B2AFF" w:rsidR="00F54DF7" w:rsidRDefault="00F54DF7" w:rsidP="00D71702">
      <w:pPr>
        <w:pStyle w:val="Paragraph"/>
      </w:pPr>
      <w:r>
        <w:rPr>
          <w:iCs/>
        </w:rPr>
        <w:t xml:space="preserve">On </w:t>
      </w:r>
      <w:r w:rsidR="00741F62">
        <w:rPr>
          <w:iCs/>
        </w:rPr>
        <w:t>July</w:t>
      </w:r>
      <w:r w:rsidR="003B51D3">
        <w:rPr>
          <w:iCs/>
        </w:rPr>
        <w:t xml:space="preserve"> </w:t>
      </w:r>
      <w:r w:rsidR="0090276A">
        <w:rPr>
          <w:iCs/>
        </w:rPr>
        <w:t>31</w:t>
      </w:r>
      <w:r w:rsidR="00FB4639">
        <w:rPr>
          <w:iCs/>
        </w:rPr>
        <w:t>, 2023</w:t>
      </w:r>
      <w:r w:rsidR="007E3A22">
        <w:rPr>
          <w:iCs/>
        </w:rPr>
        <w:t xml:space="preserve">, </w:t>
      </w:r>
      <w:r>
        <w:rPr>
          <w:iCs/>
        </w:rPr>
        <w:t>the administrative law judge (ALJ) filed Order No</w:t>
      </w:r>
      <w:r w:rsidR="004B60CC">
        <w:rPr>
          <w:iCs/>
        </w:rPr>
        <w:t xml:space="preserve">. </w:t>
      </w:r>
      <w:r w:rsidR="0090276A">
        <w:rPr>
          <w:iCs/>
        </w:rPr>
        <w:t>7</w:t>
      </w:r>
      <w:r>
        <w:rPr>
          <w:iCs/>
        </w:rPr>
        <w:t>,</w:t>
      </w:r>
      <w:r w:rsidRPr="00D94E7F">
        <w:t xml:space="preserve"> </w:t>
      </w:r>
      <w:r>
        <w:t xml:space="preserve">directing the Staff (Staff) of the Public Utility Commission of Texas (Commission) to </w:t>
      </w:r>
      <w:r w:rsidR="00D71702">
        <w:t xml:space="preserve">file </w:t>
      </w:r>
      <w:r w:rsidR="00741F62">
        <w:t xml:space="preserve">a </w:t>
      </w:r>
      <w:r w:rsidR="0090276A">
        <w:t xml:space="preserve">supplemental </w:t>
      </w:r>
      <w:r w:rsidR="00741F62">
        <w:t xml:space="preserve">recommendation on </w:t>
      </w:r>
      <w:r w:rsidR="0090276A">
        <w:t xml:space="preserve">the </w:t>
      </w:r>
      <w:r w:rsidR="00741F62">
        <w:t xml:space="preserve">sufficiency of </w:t>
      </w:r>
      <w:r w:rsidR="0090276A">
        <w:t xml:space="preserve">the </w:t>
      </w:r>
      <w:r w:rsidR="00741F62">
        <w:t>notice</w:t>
      </w:r>
      <w:r w:rsidR="0090276A">
        <w:t>, including whether a good cause waiver of the timing requirements for 16 TAC</w:t>
      </w:r>
      <w:r>
        <w:t xml:space="preserve"> </w:t>
      </w:r>
      <w:r w:rsidR="0090276A" w:rsidRPr="0090276A">
        <w:rPr>
          <w:bCs/>
          <w:szCs w:val="20"/>
        </w:rPr>
        <w:t>§</w:t>
      </w:r>
      <w:r w:rsidR="0090276A">
        <w:rPr>
          <w:b/>
          <w:szCs w:val="20"/>
        </w:rPr>
        <w:t xml:space="preserve"> </w:t>
      </w:r>
      <w:r w:rsidR="0090276A">
        <w:rPr>
          <w:bCs/>
          <w:szCs w:val="20"/>
        </w:rPr>
        <w:t xml:space="preserve">24.235(c) </w:t>
      </w:r>
      <w:r>
        <w:t xml:space="preserve">by </w:t>
      </w:r>
      <w:r w:rsidR="00741F62">
        <w:t xml:space="preserve">September </w:t>
      </w:r>
      <w:r w:rsidR="0090276A">
        <w:t>11</w:t>
      </w:r>
      <w:r w:rsidR="0042307D">
        <w:t xml:space="preserve">, </w:t>
      </w:r>
      <w:r w:rsidR="00D145D6">
        <w:t>2023</w:t>
      </w:r>
      <w:r>
        <w:t>. Therefore, this pleading is timely filed.</w:t>
      </w:r>
    </w:p>
    <w:p w14:paraId="24B558F1" w14:textId="796B5EF9" w:rsidR="00685FA0" w:rsidRDefault="0090276A" w:rsidP="002A7B25">
      <w:pPr>
        <w:pStyle w:val="Heading1"/>
        <w:tabs>
          <w:tab w:val="clear" w:pos="1440"/>
        </w:tabs>
        <w:spacing w:before="240" w:after="120"/>
        <w:ind w:left="0" w:right="0"/>
      </w:pPr>
      <w:r>
        <w:t xml:space="preserve">SUPPLEMENTAL RECOMMENDATION ON </w:t>
      </w:r>
      <w:r w:rsidR="00741F62">
        <w:t>SUFFICIENCY OF NOTICE</w:t>
      </w:r>
    </w:p>
    <w:p w14:paraId="5C21E20D" w14:textId="628CACF0" w:rsidR="00685FA0" w:rsidRDefault="00995393" w:rsidP="00741F62">
      <w:pPr>
        <w:pStyle w:val="Paragraph"/>
      </w:pPr>
      <w:r>
        <w:t xml:space="preserve">On August </w:t>
      </w:r>
      <w:r w:rsidR="0090276A">
        <w:t>28</w:t>
      </w:r>
      <w:r>
        <w:t xml:space="preserve">, </w:t>
      </w:r>
      <w:r w:rsidR="00CD563E">
        <w:t>2023,</w:t>
      </w:r>
      <w:r>
        <w:t xml:space="preserve"> </w:t>
      </w:r>
      <w:r w:rsidR="0090276A">
        <w:t>Forest Glen</w:t>
      </w:r>
      <w:r>
        <w:t xml:space="preserve"> filed their </w:t>
      </w:r>
      <w:r w:rsidR="0090276A">
        <w:t xml:space="preserve">supplemental </w:t>
      </w:r>
      <w:r>
        <w:t xml:space="preserve">documentation of </w:t>
      </w:r>
      <w:r w:rsidR="0090276A">
        <w:t xml:space="preserve">the </w:t>
      </w:r>
      <w:r w:rsidR="006955E0">
        <w:t xml:space="preserve">republished </w:t>
      </w:r>
      <w:r>
        <w:t xml:space="preserve">notice. </w:t>
      </w:r>
      <w:r w:rsidR="00685FA0" w:rsidRPr="00613E1F">
        <w:t xml:space="preserve">Staff has reviewed </w:t>
      </w:r>
      <w:r w:rsidR="0090276A">
        <w:t>Forest Glen’s</w:t>
      </w:r>
      <w:r w:rsidR="00741F62">
        <w:t xml:space="preserve"> </w:t>
      </w:r>
      <w:r>
        <w:t xml:space="preserve">filed </w:t>
      </w:r>
      <w:r w:rsidR="0090276A">
        <w:t xml:space="preserve">supplemental </w:t>
      </w:r>
      <w:r>
        <w:t xml:space="preserve">documentation and recommends that the </w:t>
      </w:r>
      <w:r w:rsidR="006955E0">
        <w:t xml:space="preserve">republished </w:t>
      </w:r>
      <w:r>
        <w:t>notice be deemed sufficient</w:t>
      </w:r>
      <w:r w:rsidR="00685FA0" w:rsidRPr="00613E1F">
        <w:t xml:space="preserve">. </w:t>
      </w:r>
      <w:r w:rsidRPr="006646D1">
        <w:t xml:space="preserve">Staff notes that </w:t>
      </w:r>
      <w:r w:rsidR="0090276A" w:rsidRPr="006646D1">
        <w:t>Forest Glen</w:t>
      </w:r>
      <w:r w:rsidRPr="006646D1">
        <w:t xml:space="preserve"> properly included an affidavit specifying the name and address of every person and entity to whom notice was provided</w:t>
      </w:r>
      <w:r w:rsidR="00CD563E" w:rsidRPr="006646D1">
        <w:t xml:space="preserve">, and a copy of the map provided with the notice. </w:t>
      </w:r>
      <w:r w:rsidR="006955E0" w:rsidRPr="006646D1">
        <w:t>Forest Glen</w:t>
      </w:r>
      <w:r w:rsidR="00CD563E" w:rsidRPr="006646D1">
        <w:t xml:space="preserve"> also provided a completed publisher’s affidavit and a copy of the newspaper tear sheets demonstrating publication.</w:t>
      </w:r>
    </w:p>
    <w:p w14:paraId="49D356EB" w14:textId="6D3B87D2" w:rsidR="006646D1" w:rsidRDefault="006646D1" w:rsidP="00741F62">
      <w:pPr>
        <w:pStyle w:val="Paragraph"/>
      </w:pPr>
      <w:r>
        <w:t xml:space="preserve">Staff further recommends that a good cause waiver of 16 TAC §24.235(c) exists because the failure to </w:t>
      </w:r>
      <w:r w:rsidRPr="006646D1">
        <w:t>publish the second notice on July 27,2023</w:t>
      </w:r>
      <w:r>
        <w:t xml:space="preserve"> was an error by the publication and outside of the Applicant’s control.  Additionally, it was a harmless error, as the affected CCN area has no customers.</w:t>
      </w:r>
    </w:p>
    <w:p w14:paraId="43C71B13" w14:textId="77777777" w:rsidR="00685FA0" w:rsidRPr="001119E8" w:rsidRDefault="00685FA0" w:rsidP="002A7B25">
      <w:pPr>
        <w:pStyle w:val="Heading1"/>
        <w:tabs>
          <w:tab w:val="clear" w:pos="1440"/>
        </w:tabs>
        <w:spacing w:before="240" w:after="120"/>
        <w:ind w:left="0" w:right="0"/>
      </w:pPr>
      <w:r w:rsidRPr="001119E8">
        <w:lastRenderedPageBreak/>
        <w:t>CONCLUSION</w:t>
      </w:r>
    </w:p>
    <w:p w14:paraId="366D4A05" w14:textId="1945C66E" w:rsidR="00FD4EDF" w:rsidRDefault="00685FA0" w:rsidP="00CD563E">
      <w:pPr>
        <w:pStyle w:val="Paragraph"/>
      </w:pPr>
      <w:r w:rsidRPr="001119E8">
        <w:t xml:space="preserve">For the reasons detailed above, Staff recommends that the </w:t>
      </w:r>
      <w:r w:rsidR="006955E0">
        <w:t xml:space="preserve">republished </w:t>
      </w:r>
      <w:r w:rsidR="00CD563E">
        <w:t>notice be deemed sufficient</w:t>
      </w:r>
      <w:r w:rsidR="006646D1">
        <w:t xml:space="preserve"> and </w:t>
      </w:r>
      <w:r w:rsidR="00CD563E">
        <w:t>respectfully requests the entry of an order consistent with these recommendations.</w:t>
      </w:r>
    </w:p>
    <w:p w14:paraId="2169523B" w14:textId="44327461" w:rsidR="00685FA0" w:rsidRDefault="00685FA0" w:rsidP="00685FA0">
      <w:pPr>
        <w:pStyle w:val="Paragraph"/>
        <w:keepNext/>
        <w:ind w:firstLine="0"/>
      </w:pPr>
      <w:r>
        <w:t xml:space="preserve">Dated: </w:t>
      </w:r>
      <w:r>
        <w:fldChar w:fldCharType="begin"/>
      </w:r>
      <w:r>
        <w:instrText xml:space="preserve"> DATE \@ "MMMM d, yyyy" </w:instrText>
      </w:r>
      <w:r>
        <w:fldChar w:fldCharType="separate"/>
      </w:r>
      <w:r w:rsidR="00253BC0">
        <w:rPr>
          <w:noProof/>
        </w:rPr>
        <w:t>September 8, 2023</w:t>
      </w:r>
      <w:r>
        <w:fldChar w:fldCharType="end"/>
      </w:r>
    </w:p>
    <w:p w14:paraId="60845AE7" w14:textId="77777777" w:rsidR="00685FA0" w:rsidRDefault="00685FA0" w:rsidP="00685FA0">
      <w:pPr>
        <w:pStyle w:val="Paragraph"/>
        <w:keepNext/>
        <w:ind w:firstLine="0"/>
      </w:pPr>
    </w:p>
    <w:p w14:paraId="50A035F8"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2D435412"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0AFCFC60" w14:textId="77777777" w:rsidR="00685FA0" w:rsidRPr="00613E1F" w:rsidRDefault="00685FA0" w:rsidP="00685FA0">
      <w:pPr>
        <w:keepNext/>
        <w:spacing w:after="0" w:line="240" w:lineRule="auto"/>
        <w:ind w:left="4320" w:firstLine="0"/>
        <w:rPr>
          <w:szCs w:val="20"/>
        </w:rPr>
      </w:pPr>
    </w:p>
    <w:p w14:paraId="7C7F9FBB" w14:textId="77777777" w:rsidR="00AD1178" w:rsidRPr="005812C8" w:rsidRDefault="00AD1178" w:rsidP="00AD1178">
      <w:pPr>
        <w:keepNext/>
        <w:spacing w:after="160" w:line="259" w:lineRule="auto"/>
        <w:ind w:left="4320" w:firstLine="0"/>
        <w:contextualSpacing/>
        <w:jc w:val="left"/>
      </w:pPr>
      <w:r>
        <w:t>Marisa Lopez Wagley</w:t>
      </w:r>
    </w:p>
    <w:p w14:paraId="471FBBCC" w14:textId="143EF45F" w:rsidR="00AD1178" w:rsidRPr="005812C8" w:rsidRDefault="00AD1178" w:rsidP="00AD1178">
      <w:pPr>
        <w:keepNext/>
        <w:spacing w:after="0" w:line="240" w:lineRule="auto"/>
        <w:ind w:left="4320" w:firstLine="0"/>
        <w:contextualSpacing/>
      </w:pPr>
      <w:r w:rsidRPr="005812C8">
        <w:t>Division Director</w:t>
      </w:r>
    </w:p>
    <w:p w14:paraId="27746C7C" w14:textId="77777777" w:rsidR="00AD1178" w:rsidRPr="005812C8" w:rsidRDefault="00AD1178" w:rsidP="00AD1178">
      <w:pPr>
        <w:keepNext/>
        <w:spacing w:after="0" w:line="240" w:lineRule="auto"/>
        <w:ind w:left="4320" w:firstLine="0"/>
        <w:jc w:val="left"/>
        <w:rPr>
          <w:rFonts w:eastAsia="Calibri"/>
        </w:rPr>
      </w:pPr>
    </w:p>
    <w:p w14:paraId="38728FB0" w14:textId="2DFB2149" w:rsidR="00AD1178" w:rsidRPr="00545EE3" w:rsidRDefault="00AD1178" w:rsidP="00AD1178">
      <w:pPr>
        <w:keepNext/>
        <w:spacing w:after="0" w:line="240" w:lineRule="auto"/>
        <w:ind w:left="4320" w:firstLine="0"/>
      </w:pPr>
      <w:r w:rsidRPr="00545EE3">
        <w:t xml:space="preserve">John </w:t>
      </w:r>
      <w:r w:rsidR="00CD563E">
        <w:t xml:space="preserve">York </w:t>
      </w:r>
      <w:r w:rsidRPr="00545EE3">
        <w:t>Harrison</w:t>
      </w:r>
    </w:p>
    <w:p w14:paraId="1DFF2716" w14:textId="3426295F" w:rsidR="00AD1178" w:rsidRPr="00545EE3" w:rsidRDefault="00CD563E" w:rsidP="00AD1178">
      <w:pPr>
        <w:keepNext/>
        <w:spacing w:after="0" w:line="240" w:lineRule="auto"/>
        <w:ind w:left="4320" w:firstLine="0"/>
      </w:pPr>
      <w:r>
        <w:t xml:space="preserve">Senior </w:t>
      </w:r>
      <w:r w:rsidR="00AD1178" w:rsidRPr="00545EE3">
        <w:t>Managing Attorney</w:t>
      </w:r>
    </w:p>
    <w:p w14:paraId="608B29CB" w14:textId="77777777" w:rsidR="00AD1178" w:rsidRPr="00545EE3" w:rsidRDefault="00AD1178" w:rsidP="00AD1178">
      <w:pPr>
        <w:keepNext/>
        <w:spacing w:after="0" w:line="240" w:lineRule="auto"/>
        <w:ind w:left="4320" w:firstLine="0"/>
      </w:pPr>
    </w:p>
    <w:p w14:paraId="21100384" w14:textId="4178D60D" w:rsidR="006955E0" w:rsidRPr="006955E0" w:rsidRDefault="006955E0" w:rsidP="006955E0">
      <w:pPr>
        <w:keepNext/>
        <w:overflowPunct w:val="0"/>
        <w:autoSpaceDE w:val="0"/>
        <w:autoSpaceDN w:val="0"/>
        <w:adjustRightInd w:val="0"/>
        <w:spacing w:after="0" w:line="240" w:lineRule="auto"/>
        <w:ind w:left="4320" w:firstLine="0"/>
        <w:jc w:val="left"/>
        <w:textAlignment w:val="baseline"/>
        <w:rPr>
          <w:u w:val="single"/>
        </w:rPr>
      </w:pPr>
      <w:r>
        <w:rPr>
          <w:u w:val="single"/>
        </w:rPr>
        <w:t xml:space="preserve">  </w:t>
      </w:r>
      <w:r w:rsidRPr="006955E0">
        <w:rPr>
          <w:u w:val="single"/>
        </w:rPr>
        <w:t>/s/ Rachel Seshan</w:t>
      </w:r>
      <w:r w:rsidRPr="006955E0">
        <w:rPr>
          <w:u w:val="single"/>
        </w:rPr>
        <w:tab/>
      </w:r>
      <w:r w:rsidRPr="006955E0">
        <w:rPr>
          <w:u w:val="single"/>
        </w:rPr>
        <w:tab/>
      </w:r>
    </w:p>
    <w:p w14:paraId="7E63AD53" w14:textId="77777777" w:rsidR="006955E0" w:rsidRPr="006955E0" w:rsidRDefault="006955E0" w:rsidP="006955E0">
      <w:pPr>
        <w:keepNext/>
        <w:spacing w:after="0" w:line="240" w:lineRule="auto"/>
        <w:ind w:left="4320" w:firstLine="0"/>
        <w:rPr>
          <w:szCs w:val="20"/>
        </w:rPr>
      </w:pPr>
      <w:r w:rsidRPr="006955E0">
        <w:rPr>
          <w:szCs w:val="20"/>
        </w:rPr>
        <w:t xml:space="preserve">Rachel Seshan  </w:t>
      </w:r>
    </w:p>
    <w:p w14:paraId="50FD4934" w14:textId="77777777" w:rsidR="006955E0" w:rsidRPr="006955E0" w:rsidRDefault="006955E0" w:rsidP="006955E0">
      <w:pPr>
        <w:keepNext/>
        <w:spacing w:after="0" w:line="240" w:lineRule="auto"/>
        <w:ind w:left="4320" w:firstLine="0"/>
        <w:rPr>
          <w:szCs w:val="20"/>
        </w:rPr>
      </w:pPr>
      <w:r w:rsidRPr="006955E0">
        <w:rPr>
          <w:szCs w:val="20"/>
        </w:rPr>
        <w:t>State Bar No. 24033178</w:t>
      </w:r>
    </w:p>
    <w:p w14:paraId="1FEE3A11" w14:textId="77777777" w:rsidR="006955E0" w:rsidRPr="006955E0" w:rsidRDefault="006955E0" w:rsidP="006955E0">
      <w:pPr>
        <w:keepNext/>
        <w:spacing w:after="0" w:line="240" w:lineRule="auto"/>
        <w:ind w:left="4320" w:firstLine="0"/>
        <w:rPr>
          <w:szCs w:val="20"/>
        </w:rPr>
      </w:pPr>
      <w:r w:rsidRPr="006955E0">
        <w:rPr>
          <w:szCs w:val="20"/>
        </w:rPr>
        <w:t>1701 N. Congress Avenue</w:t>
      </w:r>
    </w:p>
    <w:p w14:paraId="1136606A" w14:textId="77777777" w:rsidR="006955E0" w:rsidRPr="006955E0" w:rsidRDefault="006955E0" w:rsidP="006955E0">
      <w:pPr>
        <w:keepNext/>
        <w:spacing w:after="0" w:line="240" w:lineRule="auto"/>
        <w:ind w:left="4320" w:firstLine="0"/>
        <w:rPr>
          <w:szCs w:val="20"/>
        </w:rPr>
      </w:pPr>
      <w:r w:rsidRPr="006955E0">
        <w:rPr>
          <w:szCs w:val="20"/>
        </w:rPr>
        <w:t>P.O. Box 13326</w:t>
      </w:r>
    </w:p>
    <w:p w14:paraId="6E1D8BDC" w14:textId="77777777" w:rsidR="006955E0" w:rsidRPr="006955E0" w:rsidRDefault="006955E0" w:rsidP="006955E0">
      <w:pPr>
        <w:keepNext/>
        <w:spacing w:after="0" w:line="240" w:lineRule="auto"/>
        <w:ind w:left="4320" w:firstLine="0"/>
        <w:rPr>
          <w:szCs w:val="20"/>
        </w:rPr>
      </w:pPr>
      <w:r w:rsidRPr="006955E0">
        <w:rPr>
          <w:szCs w:val="20"/>
        </w:rPr>
        <w:t>Austin, Texas 78711-3326</w:t>
      </w:r>
    </w:p>
    <w:p w14:paraId="7E8B7074" w14:textId="77777777" w:rsidR="006955E0" w:rsidRPr="006955E0" w:rsidRDefault="006955E0" w:rsidP="006955E0">
      <w:pPr>
        <w:keepNext/>
        <w:spacing w:after="0" w:line="240" w:lineRule="auto"/>
        <w:ind w:left="4320" w:firstLine="0"/>
        <w:rPr>
          <w:szCs w:val="20"/>
        </w:rPr>
      </w:pPr>
      <w:r w:rsidRPr="006955E0">
        <w:rPr>
          <w:szCs w:val="20"/>
        </w:rPr>
        <w:t>(512) 936-7288</w:t>
      </w:r>
    </w:p>
    <w:p w14:paraId="466603F5" w14:textId="77777777" w:rsidR="006955E0" w:rsidRPr="006955E0" w:rsidRDefault="006955E0" w:rsidP="006955E0">
      <w:pPr>
        <w:keepNext/>
        <w:spacing w:after="0" w:line="240" w:lineRule="auto"/>
        <w:ind w:left="4320" w:firstLine="0"/>
        <w:rPr>
          <w:szCs w:val="20"/>
        </w:rPr>
      </w:pPr>
      <w:r w:rsidRPr="006955E0">
        <w:rPr>
          <w:szCs w:val="20"/>
        </w:rPr>
        <w:t>(512) 936-7268 (facsimile)</w:t>
      </w:r>
    </w:p>
    <w:p w14:paraId="52B2A48C" w14:textId="77777777" w:rsidR="006955E0" w:rsidRPr="006955E0" w:rsidRDefault="006955E0" w:rsidP="006955E0">
      <w:pPr>
        <w:keepNext/>
        <w:spacing w:after="0" w:line="240" w:lineRule="auto"/>
        <w:ind w:left="4320" w:firstLine="0"/>
        <w:rPr>
          <w:szCs w:val="20"/>
        </w:rPr>
      </w:pPr>
      <w:r w:rsidRPr="006955E0">
        <w:rPr>
          <w:szCs w:val="20"/>
        </w:rPr>
        <w:t>Rachel.Seshan@puc.texas.gov</w:t>
      </w:r>
    </w:p>
    <w:p w14:paraId="44E6DA2F" w14:textId="77777777" w:rsidR="00AD1178" w:rsidRDefault="00AD1178" w:rsidP="00AD1178">
      <w:pPr>
        <w:pStyle w:val="Paragraph"/>
      </w:pPr>
    </w:p>
    <w:p w14:paraId="674D060D" w14:textId="03D60DDB" w:rsidR="00AD1178" w:rsidRPr="00564268" w:rsidRDefault="00AD1178" w:rsidP="00AD1178">
      <w:pPr>
        <w:pStyle w:val="CaseCaption"/>
        <w:rPr>
          <w:bCs/>
          <w:color w:val="000000" w:themeColor="text1"/>
        </w:rPr>
      </w:pPr>
      <w:r w:rsidRPr="00EF7381">
        <w:t>Docket</w:t>
      </w:r>
      <w:r w:rsidRPr="00D92C94">
        <w:t xml:space="preserve"> No</w:t>
      </w:r>
      <w:r w:rsidRPr="008647EB">
        <w:t>.</w:t>
      </w:r>
      <w:r>
        <w:t xml:space="preserve"> </w:t>
      </w:r>
      <w:r w:rsidR="006955E0">
        <w:t>54488</w:t>
      </w:r>
    </w:p>
    <w:p w14:paraId="10EE1DC8" w14:textId="77777777" w:rsidR="00AD1178" w:rsidRDefault="00AD1178" w:rsidP="00AD1178">
      <w:pPr>
        <w:pStyle w:val="CaseCaption"/>
      </w:pPr>
    </w:p>
    <w:p w14:paraId="19F93B34" w14:textId="77777777" w:rsidR="00AD1178" w:rsidRPr="008647EB" w:rsidRDefault="00AD1178" w:rsidP="00AD1178">
      <w:pPr>
        <w:pStyle w:val="CaseCaption"/>
      </w:pPr>
      <w:r w:rsidRPr="008647EB">
        <w:t>CERTIFICATE OF SERVICE</w:t>
      </w:r>
    </w:p>
    <w:p w14:paraId="0961008D" w14:textId="786FD6F3" w:rsidR="00AD1178" w:rsidRDefault="00AD1178" w:rsidP="00AD1178">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sdt>
        <w:sdtPr>
          <w:alias w:val="Publish Date"/>
          <w:tag w:val=""/>
          <w:id w:val="-983460852"/>
          <w:placeholder>
            <w:docPart w:val="A122DD1E410E4C219905FC221604621C"/>
          </w:placeholder>
          <w:dataBinding w:prefixMappings="xmlns:ns0='http://schemas.microsoft.com/office/2006/coverPageProps' " w:xpath="/ns0:CoverPageProperties[1]/ns0:PublishDate[1]" w:storeItemID="{55AF091B-3C7A-41E3-B477-F2FDAA23CFDA}"/>
          <w:date w:fullDate="2023-09-08T00:00:00Z">
            <w:dateFormat w:val="MMMM d, yyyy"/>
            <w:lid w:val="en-US"/>
            <w:storeMappedDataAs w:val="date"/>
            <w:calendar w:val="gregorian"/>
          </w:date>
        </w:sdtPr>
        <w:sdtEndPr/>
        <w:sdtContent>
          <w:r w:rsidR="006955E0">
            <w:t xml:space="preserve">September </w:t>
          </w:r>
          <w:r w:rsidR="008B40B1">
            <w:t>8</w:t>
          </w:r>
          <w:r w:rsidR="006955E0">
            <w:t>, 2023</w:t>
          </w:r>
        </w:sdtContent>
      </w:sdt>
      <w:r>
        <w:t xml:space="preserve"> </w:t>
      </w:r>
      <w:r w:rsidRPr="00893EAC">
        <w:t xml:space="preserve">in accordance with the </w:t>
      </w:r>
      <w:r>
        <w:t xml:space="preserve">Second </w:t>
      </w:r>
      <w:r w:rsidRPr="00893EAC">
        <w:t>Order Suspending Rules, issued in Project No. 50664.</w:t>
      </w:r>
      <w:r>
        <w:t xml:space="preserve"> </w:t>
      </w:r>
    </w:p>
    <w:p w14:paraId="695EDFB6" w14:textId="77777777" w:rsidR="00AD1178" w:rsidRPr="008647EB" w:rsidRDefault="00AD1178" w:rsidP="00AD1178">
      <w:pPr>
        <w:pStyle w:val="Paragraph"/>
        <w:keepNext/>
        <w:keepLines/>
      </w:pPr>
    </w:p>
    <w:p w14:paraId="494FFD03" w14:textId="6724A4F4" w:rsidR="006955E0" w:rsidRPr="006955E0" w:rsidRDefault="006955E0" w:rsidP="006955E0">
      <w:pPr>
        <w:keepNext/>
        <w:overflowPunct w:val="0"/>
        <w:autoSpaceDE w:val="0"/>
        <w:autoSpaceDN w:val="0"/>
        <w:adjustRightInd w:val="0"/>
        <w:spacing w:after="0" w:line="240" w:lineRule="auto"/>
        <w:ind w:left="4320" w:firstLine="0"/>
        <w:jc w:val="left"/>
        <w:textAlignment w:val="baseline"/>
        <w:rPr>
          <w:u w:val="single"/>
        </w:rPr>
      </w:pPr>
      <w:r>
        <w:rPr>
          <w:u w:val="single"/>
        </w:rPr>
        <w:t xml:space="preserve">  </w:t>
      </w:r>
      <w:r w:rsidRPr="006955E0">
        <w:rPr>
          <w:u w:val="single"/>
        </w:rPr>
        <w:t>/s/ Rachel Seshan</w:t>
      </w:r>
      <w:r w:rsidRPr="006955E0">
        <w:rPr>
          <w:u w:val="single"/>
        </w:rPr>
        <w:tab/>
      </w:r>
      <w:r w:rsidRPr="006955E0">
        <w:rPr>
          <w:u w:val="single"/>
        </w:rPr>
        <w:tab/>
      </w:r>
    </w:p>
    <w:p w14:paraId="1CAA3ABA" w14:textId="77777777" w:rsidR="006955E0" w:rsidRPr="006955E0" w:rsidRDefault="006955E0" w:rsidP="006955E0">
      <w:pPr>
        <w:keepNext/>
        <w:spacing w:after="0" w:line="240" w:lineRule="auto"/>
        <w:ind w:left="4320" w:firstLine="0"/>
        <w:rPr>
          <w:szCs w:val="20"/>
        </w:rPr>
      </w:pPr>
      <w:r w:rsidRPr="006955E0">
        <w:rPr>
          <w:szCs w:val="20"/>
        </w:rPr>
        <w:t xml:space="preserve">Rachel Seshan  </w:t>
      </w:r>
    </w:p>
    <w:p w14:paraId="21741E39" w14:textId="3EEF5BB9" w:rsidR="00DA790F" w:rsidRPr="00AD1178" w:rsidRDefault="00DA790F" w:rsidP="004B60CC">
      <w:pPr>
        <w:overflowPunct w:val="0"/>
        <w:autoSpaceDE w:val="0"/>
        <w:autoSpaceDN w:val="0"/>
        <w:adjustRightInd w:val="0"/>
        <w:spacing w:after="0" w:line="240" w:lineRule="auto"/>
        <w:ind w:left="4320" w:firstLine="0"/>
        <w:jc w:val="left"/>
        <w:textAlignment w:val="baseline"/>
      </w:pPr>
    </w:p>
    <w:sectPr w:rsidR="00DA790F" w:rsidRPr="00AD1178"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8432C" w14:textId="77777777" w:rsidR="00565E6A" w:rsidRDefault="00565E6A">
      <w:pPr>
        <w:spacing w:after="0" w:line="240" w:lineRule="auto"/>
      </w:pPr>
      <w:r>
        <w:separator/>
      </w:r>
    </w:p>
  </w:endnote>
  <w:endnote w:type="continuationSeparator" w:id="0">
    <w:p w14:paraId="3B5A43B9" w14:textId="77777777" w:rsidR="00565E6A" w:rsidRDefault="00565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81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2EFCCD" w14:textId="77777777" w:rsidR="00071BFA" w:rsidRDefault="00071BFA" w:rsidP="008016FB">
    <w:pPr>
      <w:pStyle w:val="Footer"/>
    </w:pPr>
  </w:p>
  <w:p w14:paraId="70A51F82" w14:textId="77777777" w:rsidR="00071BFA" w:rsidRDefault="00071BFA" w:rsidP="008016FB"/>
  <w:p w14:paraId="09B6B2AB"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01625" w14:textId="77777777" w:rsidR="00565E6A" w:rsidRDefault="00565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1871" w14:textId="77777777" w:rsidR="00565E6A" w:rsidRDefault="00565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7FCC" w14:textId="77777777" w:rsidR="00565E6A" w:rsidRDefault="00565E6A">
      <w:pPr>
        <w:spacing w:after="0" w:line="240" w:lineRule="auto"/>
      </w:pPr>
      <w:r>
        <w:separator/>
      </w:r>
    </w:p>
  </w:footnote>
  <w:footnote w:type="continuationSeparator" w:id="0">
    <w:p w14:paraId="1EDD800C" w14:textId="77777777" w:rsidR="00565E6A" w:rsidRDefault="00565E6A">
      <w:pPr>
        <w:spacing w:after="0" w:line="240" w:lineRule="auto"/>
      </w:pPr>
      <w:r>
        <w:continuationSeparator/>
      </w:r>
    </w:p>
  </w:footnote>
  <w:footnote w:type="continuationNotice" w:id="1">
    <w:p w14:paraId="5DB6B83E" w14:textId="77777777" w:rsidR="00565E6A" w:rsidRDefault="00565E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E577" w14:textId="77777777" w:rsidR="00565E6A" w:rsidRDefault="00565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05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8940D" w14:textId="77777777" w:rsidR="00565E6A" w:rsidRDefault="00565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61210966">
    <w:abstractNumId w:val="10"/>
  </w:num>
  <w:num w:numId="2" w16cid:durableId="958102064">
    <w:abstractNumId w:val="24"/>
  </w:num>
  <w:num w:numId="3" w16cid:durableId="1209608542">
    <w:abstractNumId w:val="15"/>
  </w:num>
  <w:num w:numId="4" w16cid:durableId="1671638009">
    <w:abstractNumId w:val="12"/>
  </w:num>
  <w:num w:numId="5" w16cid:durableId="378821285">
    <w:abstractNumId w:val="23"/>
  </w:num>
  <w:num w:numId="6" w16cid:durableId="2132631088">
    <w:abstractNumId w:val="22"/>
  </w:num>
  <w:num w:numId="7" w16cid:durableId="2069301134">
    <w:abstractNumId w:val="16"/>
  </w:num>
  <w:num w:numId="8" w16cid:durableId="1103380305">
    <w:abstractNumId w:val="17"/>
  </w:num>
  <w:num w:numId="9" w16cid:durableId="289480483">
    <w:abstractNumId w:val="20"/>
  </w:num>
  <w:num w:numId="10" w16cid:durableId="1026977924">
    <w:abstractNumId w:val="21"/>
  </w:num>
  <w:num w:numId="11" w16cid:durableId="2038311454">
    <w:abstractNumId w:val="13"/>
  </w:num>
  <w:num w:numId="12" w16cid:durableId="904144088">
    <w:abstractNumId w:val="19"/>
  </w:num>
  <w:num w:numId="13" w16cid:durableId="1710297259">
    <w:abstractNumId w:val="9"/>
  </w:num>
  <w:num w:numId="14" w16cid:durableId="1200973900">
    <w:abstractNumId w:val="7"/>
  </w:num>
  <w:num w:numId="15" w16cid:durableId="393086579">
    <w:abstractNumId w:val="6"/>
  </w:num>
  <w:num w:numId="16" w16cid:durableId="2074503876">
    <w:abstractNumId w:val="5"/>
  </w:num>
  <w:num w:numId="17" w16cid:durableId="1920165265">
    <w:abstractNumId w:val="4"/>
  </w:num>
  <w:num w:numId="18" w16cid:durableId="1213342702">
    <w:abstractNumId w:val="8"/>
  </w:num>
  <w:num w:numId="19" w16cid:durableId="1706514912">
    <w:abstractNumId w:val="3"/>
  </w:num>
  <w:num w:numId="20" w16cid:durableId="999623707">
    <w:abstractNumId w:val="2"/>
  </w:num>
  <w:num w:numId="21" w16cid:durableId="1330013169">
    <w:abstractNumId w:val="1"/>
  </w:num>
  <w:num w:numId="22" w16cid:durableId="1488282405">
    <w:abstractNumId w:val="0"/>
  </w:num>
  <w:num w:numId="23" w16cid:durableId="1251815015">
    <w:abstractNumId w:val="11"/>
  </w:num>
  <w:num w:numId="24" w16cid:durableId="1283417414">
    <w:abstractNumId w:val="14"/>
  </w:num>
  <w:num w:numId="25" w16cid:durableId="9323188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E6A"/>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57D60"/>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460F"/>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19E8"/>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132"/>
    <w:rsid w:val="00242505"/>
    <w:rsid w:val="0024377E"/>
    <w:rsid w:val="00243C87"/>
    <w:rsid w:val="00247F89"/>
    <w:rsid w:val="00253BC0"/>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074"/>
    <w:rsid w:val="0029550E"/>
    <w:rsid w:val="00296BA8"/>
    <w:rsid w:val="0029706D"/>
    <w:rsid w:val="002975FA"/>
    <w:rsid w:val="002A094E"/>
    <w:rsid w:val="002A1898"/>
    <w:rsid w:val="002A4485"/>
    <w:rsid w:val="002A4C69"/>
    <w:rsid w:val="002A7B25"/>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2F1"/>
    <w:rsid w:val="003346A4"/>
    <w:rsid w:val="00334DB1"/>
    <w:rsid w:val="00336ACF"/>
    <w:rsid w:val="00340539"/>
    <w:rsid w:val="0034088B"/>
    <w:rsid w:val="00341854"/>
    <w:rsid w:val="00341D10"/>
    <w:rsid w:val="003455B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51D3"/>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07D"/>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0CC"/>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5E6A"/>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4810"/>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46D1"/>
    <w:rsid w:val="006651F5"/>
    <w:rsid w:val="00665E8B"/>
    <w:rsid w:val="006669B8"/>
    <w:rsid w:val="0066794B"/>
    <w:rsid w:val="00670549"/>
    <w:rsid w:val="00672B9B"/>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55E0"/>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1F62"/>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0834"/>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31BA"/>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40B1"/>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76A"/>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393"/>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57F29"/>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3251"/>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A68AF"/>
    <w:rsid w:val="00AB5C83"/>
    <w:rsid w:val="00AC2322"/>
    <w:rsid w:val="00AC3AFD"/>
    <w:rsid w:val="00AC4F67"/>
    <w:rsid w:val="00AC5BD9"/>
    <w:rsid w:val="00AC7361"/>
    <w:rsid w:val="00AD1178"/>
    <w:rsid w:val="00AD1E9F"/>
    <w:rsid w:val="00AD27C1"/>
    <w:rsid w:val="00AD6EB0"/>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8EF"/>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170"/>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3E"/>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5D6"/>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1702"/>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4639"/>
    <w:rsid w:val="00FB5783"/>
    <w:rsid w:val="00FC04B0"/>
    <w:rsid w:val="00FC04F1"/>
    <w:rsid w:val="00FC174D"/>
    <w:rsid w:val="00FC2CCA"/>
    <w:rsid w:val="00FC2FC0"/>
    <w:rsid w:val="00FC40D6"/>
    <w:rsid w:val="00FC420F"/>
    <w:rsid w:val="00FC5286"/>
    <w:rsid w:val="00FC5BC1"/>
    <w:rsid w:val="00FD2228"/>
    <w:rsid w:val="00FD4EDF"/>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89318"/>
  <w15:chartTrackingRefBased/>
  <w15:docId w15:val="{3C30A052-6300-4731-9FD8-AAA9270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Style1">
    <w:name w:val="Style1"/>
    <w:basedOn w:val="DefaultParagraphFont"/>
    <w:uiPriority w:val="1"/>
    <w:rsid w:val="000A460F"/>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22DD1E410E4C219905FC221604621C"/>
        <w:category>
          <w:name w:val="General"/>
          <w:gallery w:val="placeholder"/>
        </w:category>
        <w:types>
          <w:type w:val="bbPlcHdr"/>
        </w:types>
        <w:behaviors>
          <w:behavior w:val="content"/>
        </w:behaviors>
        <w:guid w:val="{BDFD45A7-5A8A-4ACA-93D1-851C558ECD0F}"/>
      </w:docPartPr>
      <w:docPartBody>
        <w:p w:rsidR="00B658CC" w:rsidRDefault="00B70BDD" w:rsidP="00B70BDD">
          <w:pPr>
            <w:pStyle w:val="A122DD1E410E4C219905FC221604621C"/>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BDD"/>
    <w:rsid w:val="00B658CC"/>
    <w:rsid w:val="00B70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0BDD"/>
    <w:rPr>
      <w:color w:val="808080"/>
    </w:rPr>
  </w:style>
  <w:style w:type="paragraph" w:customStyle="1" w:styleId="A122DD1E410E4C219905FC221604621C">
    <w:name w:val="A122DD1E410E4C219905FC221604621C"/>
    <w:rsid w:val="00B70B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2023-09-08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445</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54758 Staff</vt:lpstr>
    </vt:vector>
  </TitlesOfParts>
  <Manager/>
  <Company>Public Utility Commission of Texas</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54758 Staff</dc:title>
  <dc:subject/>
  <dc:creator>Bernice Cox</dc:creator>
  <cp:keywords>pleading</cp:keywords>
  <dc:description>Commission Staff’s</dc:description>
  <cp:lastModifiedBy>Isabel Herrera</cp:lastModifiedBy>
  <cp:revision>4</cp:revision>
  <cp:lastPrinted>2023-09-08T16:00:00Z</cp:lastPrinted>
  <dcterms:created xsi:type="dcterms:W3CDTF">2023-09-08T13:58:00Z</dcterms:created>
  <dcterms:modified xsi:type="dcterms:W3CDTF">2023-09-08T16:02:00Z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54488</vt:r8>
  </property>
  <property fmtid="{D5CDD505-2E9C-101B-9397-08002B2CF9AE}" pid="3" name="DocStyle" linkTarget="DocumentStyle">
    <vt:lpwstr>APPLICATION OF T &amp; W WATER SERVICE COMPANY DBA BLUE TOPAZ UTILITIES TO AMEND ITS CERTIFICATES OF CONVENIENCE AND NECESSITY IN FORT BEND COUNTY</vt:lpwstr>
  </property>
  <property fmtid="{D5CDD505-2E9C-101B-9397-08002B2CF9AE}" pid="4" name="Division">
    <vt:lpwstr>Legal</vt:lpwstr>
  </property>
  <property fmtid="{D5CDD505-2E9C-101B-9397-08002B2CF9AE}" pid="5" name="Matter" linkTarget="CaseType">
    <vt:lpwstr>Docket No. 54488 </vt:lpwstr>
  </property>
  <property fmtid="{D5CDD505-2E9C-101B-9397-08002B2CF9AE}" pid="6" name="Control Number" linkTarget="DocNo">
    <vt:r8>54488</vt:r8>
  </property>
</Properties>
</file>